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</w:t>
      </w: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Vízia školy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Arial" w:hAnsi="Arial"/>
          <w:sz w:val="28"/>
          <w:szCs w:val="28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Základným motívom pre obnovenie školy v Šemši bolo poskytnúť rodičom modernú cestu výchovy a vzdelávania v  blízkosti ich domova.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Našou snahou je ponúknuť  školu, kde sa môžu rodičia spoľahnúť na učiteľov, že je o ich deti dobre postarané. Docieliť sa to dá jedine v malom, rodinnom prostredí, aké ZŠ Šemša ponúka. Škola rada prijme aj deti z okolitých obcí, či z mesta.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Vytvoríme priestor, kde umožníme deťom ich rast, získanie nových vedomostí, rozvoj talentov, rozširovanie obzorov, reálne učenie sa pre život.....to všetko s využitím moderných vyučovacích metód. 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Arial" w:hAnsi="Arial"/>
          <w:sz w:val="28"/>
          <w:szCs w:val="28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Čo ponúkame: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bookmarkStart w:id="0" w:name="__DdeLink__44_1480415208"/>
      <w:bookmarkStart w:id="1" w:name="__DdeLink__44_1480415208"/>
      <w:bookmarkEnd w:id="1"/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metódy vyučovania /skupinová práca, zážitkové vyučovanie, projektové vyučovanie, dramatická výchova, prvky Montessori, učenie hrou, relaxácia…/,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individuálny prístup ku žiakom v malom kolektíve detí,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športové aktivity /stolný tenis, bedminton, plavecký výcvik, aerobic pre deti, turistika v okolí…./,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spoluprácu so ZUŠ Medzev,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prestávky  na školskom dvore, časté prechádzky do okolitej prírody,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škola otvorená pre deti od 7.00 hod. do 16.30 hod.,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možnosť domácej prípravy v klube pod dozorom,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kvetinová záhrada, bylinková záhradka, ovocný sad, políčko... všetko bude slúžiť na praktické vyučovanie,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peknú, čistú , zrekonštruovanú budovu,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vlastnú jedáleň so stravovaním,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multifunkčné ihrisko, detské ihrisko, veľkú trávnatú plochu so stromami,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moderné vybavenie školy so snahou o stále dopĺňanie vyučovacích pomôcok a kníh do školskej knižnice,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separovanie odpadu celej školy, enviromentálne vnímanie,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školské akcie /noc v škole, karneval, olympiáda, spoločné prežívanie Adventu, vianočný program, grilovačka s rodičmi, besedy, spolupráca s MŠ a knižnicou obce…./,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výlety,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vystúpenia,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Deň otvorených dverí s možnosťou zúčastniť sa celého vyučovania….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__DdeLink__44_14804152081"/>
      <w:bookmarkStart w:id="3" w:name="__DdeLink__44_14804152081"/>
      <w:bookmarkEnd w:id="3"/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Veríme, že Vás naša predstava o novej, modernej škole zaujala a začnete premýšľať nad jej novým vdychom života. V modernej spoločnosti je vzdelávanie prvoradé, určme si ho za prioritu aj my.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  <w:sz w:val="28"/>
          <w:szCs w:val="28"/>
        </w:rPr>
        <w:t>V prípade ďalších otázok resp. záujmu o umiestnenie dieťaťa do školy nás neváhajte kontaktovať na tel.čísle 0911 970 532.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                                                   </w:t>
      </w:r>
      <w:r>
        <w:rPr>
          <w:rFonts w:ascii="Comic Sans MS" w:hAnsi="Comic Sans MS"/>
          <w:color w:val="000000"/>
        </w:rPr>
        <w:t>S pozdravom Mgr. Paulína Lörincová</w:t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</w:r>
    </w:p>
    <w:p>
      <w:pPr>
        <w:pStyle w:val="Normal"/>
        <w:widowControl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p>
      <w:pPr>
        <w:pStyle w:val="Normal"/>
        <w:widowControl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50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LibreOffice/5.3.3.2$Windows_X86_64 LibreOffice_project/3d9a8b4b4e538a85e0782bd6c2d430bafe583448</Application>
  <Pages>4</Pages>
  <Words>314</Words>
  <Characters>1807</Characters>
  <CharactersWithSpaces>2219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2019-09-25T19:17:10Z</dcterms:created>
  <dc:creator/>
  <dc:description/>
  <dc:language>sk-SK</dc:language>
  <cp:lastModifiedBy/>
  <cp:lastPrinted>2019-12-20T08:44:01Z</cp:lastPrinted>
  <dcterms:modified xsi:type="dcterms:W3CDTF">2019-12-03T12:29:04Z</dcterms:modified>
  <cp:revision>14</cp:revision>
  <dc:subject/>
  <dc:title/>
</cp:coreProperties>
</file>